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3C09A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156EA" w:rsidRDefault="00F411A7" w:rsidP="0023157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27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231572">
        <w:rPr>
          <w:rFonts w:asciiTheme="minorHAnsi" w:eastAsiaTheme="minorHAnsi" w:hAnsiTheme="minorHAnsi" w:cs="Segoe UI"/>
          <w:lang w:eastAsia="en-US"/>
        </w:rPr>
        <w:t>.2020</w:t>
      </w:r>
    </w:p>
    <w:p w:rsidR="00231572" w:rsidRPr="006B0C06" w:rsidRDefault="00231572" w:rsidP="0023157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5D3831" w:rsidRPr="00231572" w:rsidRDefault="005D3831" w:rsidP="00301F81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231572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Организация работы </w:t>
      </w:r>
      <w:r w:rsidR="003F1D66" w:rsidRPr="00231572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в 2019 году </w:t>
      </w:r>
      <w:r w:rsidRPr="00231572">
        <w:rPr>
          <w:rFonts w:ascii="Segoe UI" w:eastAsia="Calibri" w:hAnsi="Segoe UI" w:cs="Segoe UI"/>
          <w:b/>
          <w:sz w:val="40"/>
          <w:szCs w:val="40"/>
          <w:lang w:eastAsia="en-US"/>
        </w:rPr>
        <w:t>в сфере государственного земельного надзора</w:t>
      </w:r>
    </w:p>
    <w:p w:rsidR="009B30F1" w:rsidRDefault="005D3831" w:rsidP="005D383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>Работа в сфере земельного надзора является одним из приоритетных напр</w:t>
      </w:r>
      <w:r w:rsidR="009B30F1">
        <w:rPr>
          <w:rFonts w:ascii="Segoe UI" w:hAnsi="Segoe UI" w:cs="Segoe UI"/>
          <w:sz w:val="26"/>
          <w:szCs w:val="26"/>
        </w:rPr>
        <w:t>авлений деятельности Управления.</w:t>
      </w:r>
    </w:p>
    <w:p w:rsidR="00120C04" w:rsidRDefault="001E3468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5E75DB">
        <w:rPr>
          <w:rFonts w:ascii="Segoe UI" w:hAnsi="Segoe UI" w:cs="Segoe UI"/>
          <w:sz w:val="26"/>
          <w:szCs w:val="26"/>
        </w:rPr>
        <w:t xml:space="preserve"> рамках </w:t>
      </w:r>
      <w:r w:rsidR="009B30F1">
        <w:rPr>
          <w:rFonts w:ascii="Segoe UI" w:hAnsi="Segoe UI" w:cs="Segoe UI"/>
          <w:sz w:val="26"/>
          <w:szCs w:val="26"/>
        </w:rPr>
        <w:t>контрольно-</w:t>
      </w:r>
      <w:r w:rsidR="005E75DB">
        <w:rPr>
          <w:rFonts w:ascii="SegoeUI" w:eastAsiaTheme="minorHAnsi" w:hAnsi="SegoeUI" w:cs="SegoeUI"/>
          <w:color w:val="222222"/>
          <w:lang w:eastAsia="en-US"/>
        </w:rPr>
        <w:t xml:space="preserve">надзорных </w:t>
      </w:r>
      <w:r w:rsidR="009B30F1">
        <w:rPr>
          <w:rFonts w:ascii="SegoeUI" w:eastAsiaTheme="minorHAnsi" w:hAnsi="SegoeUI" w:cs="SegoeUI"/>
          <w:color w:val="222222"/>
          <w:lang w:eastAsia="en-US"/>
        </w:rPr>
        <w:t>мероприятий на территории Калужской области</w:t>
      </w:r>
      <w:r>
        <w:rPr>
          <w:rFonts w:ascii="SegoeUI" w:eastAsiaTheme="minorHAnsi" w:hAnsi="SegoeUI" w:cs="SegoeUI"/>
          <w:color w:val="222222"/>
          <w:lang w:eastAsia="en-US"/>
        </w:rPr>
        <w:t xml:space="preserve"> </w:t>
      </w:r>
      <w:r w:rsidRPr="00A2417A">
        <w:rPr>
          <w:rFonts w:ascii="Segoe UI" w:hAnsi="Segoe UI" w:cs="Segoe UI"/>
          <w:sz w:val="26"/>
          <w:szCs w:val="26"/>
        </w:rPr>
        <w:t>в 2019 году</w:t>
      </w:r>
      <w:r w:rsidR="005116C2">
        <w:rPr>
          <w:rFonts w:ascii="Segoe UI" w:hAnsi="Segoe UI" w:cs="Segoe UI"/>
          <w:sz w:val="26"/>
          <w:szCs w:val="26"/>
        </w:rPr>
        <w:t xml:space="preserve"> </w:t>
      </w:r>
      <w:r w:rsidR="00494DC4">
        <w:rPr>
          <w:rFonts w:ascii="Segoe UI" w:hAnsi="Segoe UI" w:cs="Segoe UI"/>
          <w:sz w:val="26"/>
          <w:szCs w:val="26"/>
        </w:rPr>
        <w:t>проведено</w:t>
      </w:r>
      <w:r w:rsidR="00120C04" w:rsidRPr="00A2417A">
        <w:rPr>
          <w:rFonts w:ascii="Segoe UI" w:hAnsi="Segoe UI" w:cs="Segoe UI"/>
          <w:sz w:val="26"/>
          <w:szCs w:val="26"/>
        </w:rPr>
        <w:t xml:space="preserve"> </w:t>
      </w:r>
      <w:r w:rsidR="00494DC4" w:rsidRPr="00A2417A">
        <w:rPr>
          <w:rFonts w:ascii="Segoe UI" w:hAnsi="Segoe UI" w:cs="Segoe UI"/>
          <w:sz w:val="26"/>
          <w:szCs w:val="26"/>
        </w:rPr>
        <w:t>2522</w:t>
      </w:r>
      <w:r w:rsidR="00494DC4">
        <w:rPr>
          <w:rFonts w:ascii="Segoe UI" w:hAnsi="Segoe UI" w:cs="Segoe UI"/>
          <w:sz w:val="26"/>
          <w:szCs w:val="26"/>
        </w:rPr>
        <w:t xml:space="preserve"> </w:t>
      </w:r>
      <w:r w:rsidR="009C6910">
        <w:rPr>
          <w:rFonts w:ascii="Segoe UI" w:hAnsi="Segoe UI" w:cs="Segoe UI"/>
          <w:sz w:val="26"/>
          <w:szCs w:val="26"/>
        </w:rPr>
        <w:t>проверки</w:t>
      </w:r>
      <w:r w:rsidR="00120C04" w:rsidRPr="00A2417A">
        <w:rPr>
          <w:rFonts w:ascii="Segoe UI" w:hAnsi="Segoe UI" w:cs="Segoe UI"/>
          <w:sz w:val="26"/>
          <w:szCs w:val="26"/>
        </w:rPr>
        <w:t xml:space="preserve"> (АППГ – 2419). При этом количество внеплановых проверок увеличилось и составило</w:t>
      </w:r>
      <w:r w:rsidR="00593556" w:rsidRPr="00A2417A">
        <w:rPr>
          <w:rFonts w:ascii="Segoe UI" w:hAnsi="Segoe UI" w:cs="Segoe UI"/>
          <w:sz w:val="26"/>
          <w:szCs w:val="26"/>
        </w:rPr>
        <w:t xml:space="preserve"> </w:t>
      </w:r>
      <w:r w:rsidR="00120C04" w:rsidRPr="00A2417A">
        <w:rPr>
          <w:rFonts w:ascii="Segoe UI" w:hAnsi="Segoe UI" w:cs="Segoe UI"/>
          <w:sz w:val="26"/>
          <w:szCs w:val="26"/>
        </w:rPr>
        <w:t>1073 (АППГ –</w:t>
      </w:r>
      <w:r w:rsidR="00FC4447">
        <w:rPr>
          <w:rFonts w:ascii="Segoe UI" w:hAnsi="Segoe UI" w:cs="Segoe UI"/>
          <w:sz w:val="26"/>
          <w:szCs w:val="26"/>
        </w:rPr>
        <w:t xml:space="preserve"> 977).</w:t>
      </w:r>
    </w:p>
    <w:p w:rsidR="00FC4447" w:rsidRPr="00A2417A" w:rsidRDefault="00E26100" w:rsidP="00FC4447">
      <w:pPr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3295650" cy="2471738"/>
            <wp:effectExtent l="0" t="0" r="0" b="5080"/>
            <wp:docPr id="6" name="Рисунок 6" descr="\\10.40.119.3\Files\ОТДЕЛ ОКО\СМИ на 2020 год\ВЕСТНИК 2-е полугодие 2019\1 статистика\проверка соблюдения земельного законодательст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119.3\Files\ОТДЕЛ ОКО\СМИ на 2020 год\ВЕСТНИК 2-е полугодие 2019\1 статистика\проверка соблюдения земельного законодательств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55" cy="24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04" w:rsidRPr="00A2417A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>В 2019 году проведено административных обследований на 608 земельных участках (АППГ –  571). Проведение проверок с учетом результатов административных обследований дало возможность значительно повысить эффективность проведения надзорных мероприятий.</w:t>
      </w:r>
    </w:p>
    <w:p w:rsidR="00120C04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>Этому способствовало обеспечен</w:t>
      </w:r>
      <w:r w:rsidR="00593556" w:rsidRPr="00A2417A">
        <w:rPr>
          <w:rFonts w:ascii="Segoe UI" w:hAnsi="Segoe UI" w:cs="Segoe UI"/>
          <w:sz w:val="26"/>
          <w:szCs w:val="26"/>
        </w:rPr>
        <w:t xml:space="preserve">ие государственных инспекторов </w:t>
      </w:r>
      <w:r w:rsidR="006C3D79">
        <w:rPr>
          <w:rFonts w:ascii="Segoe UI" w:hAnsi="Segoe UI" w:cs="Segoe UI"/>
          <w:sz w:val="26"/>
          <w:szCs w:val="26"/>
        </w:rPr>
        <w:br/>
      </w:r>
      <w:r w:rsidRPr="00A2417A">
        <w:rPr>
          <w:rFonts w:ascii="Segoe UI" w:hAnsi="Segoe UI" w:cs="Segoe UI"/>
          <w:sz w:val="26"/>
          <w:szCs w:val="26"/>
        </w:rPr>
        <w:t>по использованию и охране з</w:t>
      </w:r>
      <w:r w:rsidR="0083382A">
        <w:rPr>
          <w:rFonts w:ascii="Segoe UI" w:hAnsi="Segoe UI" w:cs="Segoe UI"/>
          <w:sz w:val="26"/>
          <w:szCs w:val="26"/>
        </w:rPr>
        <w:t xml:space="preserve">емель (далее – </w:t>
      </w:r>
      <w:proofErr w:type="spellStart"/>
      <w:r w:rsidR="0083382A">
        <w:rPr>
          <w:rFonts w:ascii="Segoe UI" w:hAnsi="Segoe UI" w:cs="Segoe UI"/>
          <w:sz w:val="26"/>
          <w:szCs w:val="26"/>
        </w:rPr>
        <w:t>госземинспектор</w:t>
      </w:r>
      <w:proofErr w:type="spellEnd"/>
      <w:r w:rsidR="0083382A">
        <w:rPr>
          <w:rFonts w:ascii="Segoe UI" w:hAnsi="Segoe UI" w:cs="Segoe UI"/>
          <w:sz w:val="26"/>
          <w:szCs w:val="26"/>
        </w:rPr>
        <w:t>)</w:t>
      </w:r>
      <w:r w:rsidRPr="00A2417A">
        <w:rPr>
          <w:rFonts w:ascii="Segoe UI" w:hAnsi="Segoe UI" w:cs="Segoe UI"/>
          <w:sz w:val="26"/>
          <w:szCs w:val="26"/>
        </w:rPr>
        <w:t xml:space="preserve"> доступом и работой с инфо</w:t>
      </w:r>
      <w:r w:rsidR="0083382A">
        <w:rPr>
          <w:rFonts w:ascii="Segoe UI" w:hAnsi="Segoe UI" w:cs="Segoe UI"/>
          <w:sz w:val="26"/>
          <w:szCs w:val="26"/>
        </w:rPr>
        <w:t>рмационным ресурсом ЕГРН. Также</w:t>
      </w:r>
      <w:r w:rsidRPr="00A2417A">
        <w:rPr>
          <w:rFonts w:ascii="Segoe UI" w:hAnsi="Segoe UI" w:cs="Segoe UI"/>
          <w:sz w:val="26"/>
          <w:szCs w:val="26"/>
        </w:rPr>
        <w:t xml:space="preserve"> налажена работа </w:t>
      </w:r>
      <w:r w:rsidR="006C3D79">
        <w:rPr>
          <w:rFonts w:ascii="Segoe UI" w:hAnsi="Segoe UI" w:cs="Segoe UI"/>
          <w:sz w:val="26"/>
          <w:szCs w:val="26"/>
        </w:rPr>
        <w:br/>
      </w:r>
      <w:r w:rsidRPr="00A2417A">
        <w:rPr>
          <w:rFonts w:ascii="Segoe UI" w:hAnsi="Segoe UI" w:cs="Segoe UI"/>
          <w:sz w:val="26"/>
          <w:szCs w:val="26"/>
        </w:rPr>
        <w:t>в порядке межведомственного взаимодействия (с ОМС, УФНС, УФССП).</w:t>
      </w:r>
    </w:p>
    <w:p w:rsidR="004245DE" w:rsidRPr="00991814" w:rsidRDefault="00737CF5" w:rsidP="0099181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91814">
        <w:rPr>
          <w:rFonts w:ascii="Segoe UI" w:hAnsi="Segoe UI" w:cs="Segoe UI"/>
          <w:b/>
          <w:sz w:val="26"/>
          <w:szCs w:val="26"/>
        </w:rPr>
        <w:t>Денис Шишков</w:t>
      </w:r>
      <w:r w:rsidRPr="00991814">
        <w:rPr>
          <w:rFonts w:ascii="Segoe UI" w:hAnsi="Segoe UI" w:cs="Segoe UI"/>
          <w:sz w:val="26"/>
          <w:szCs w:val="26"/>
        </w:rPr>
        <w:t xml:space="preserve">, заместитель руководителя Управления Росреестра </w:t>
      </w:r>
      <w:r w:rsidR="006C3D79">
        <w:rPr>
          <w:rFonts w:ascii="Segoe UI" w:hAnsi="Segoe UI" w:cs="Segoe UI"/>
          <w:sz w:val="26"/>
          <w:szCs w:val="26"/>
        </w:rPr>
        <w:br/>
      </w:r>
      <w:r w:rsidRPr="00991814">
        <w:rPr>
          <w:rFonts w:ascii="Segoe UI" w:hAnsi="Segoe UI" w:cs="Segoe UI"/>
          <w:sz w:val="26"/>
          <w:szCs w:val="26"/>
        </w:rPr>
        <w:t xml:space="preserve">по Калужской области </w:t>
      </w:r>
      <w:r w:rsidR="004245DE" w:rsidRPr="00991814">
        <w:rPr>
          <w:rFonts w:ascii="Segoe UI" w:hAnsi="Segoe UI" w:cs="Segoe UI"/>
          <w:sz w:val="26"/>
          <w:szCs w:val="26"/>
        </w:rPr>
        <w:t>подчеркнул:</w:t>
      </w:r>
    </w:p>
    <w:p w:rsidR="00737CF5" w:rsidRPr="00991814" w:rsidRDefault="00737CF5" w:rsidP="00991814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991814">
        <w:rPr>
          <w:rFonts w:ascii="Segoe UI" w:hAnsi="Segoe UI" w:cs="Segoe UI"/>
          <w:i/>
          <w:sz w:val="26"/>
          <w:szCs w:val="26"/>
        </w:rPr>
        <w:lastRenderedPageBreak/>
        <w:t xml:space="preserve">В 2019 году Управлением в части исполнения функции государственного земельного надзора были значительно улучшены показатели эффективности. В частности, было усилено взаимодействие с органами муниципального земельного контроля, вследствие чего увеличилось количество поступивших материалов по результатам проверок, проведенных муниципальными земельными инспекторами. Рост составил более 40%. Улучшилось качество самих материалов (количество материалов, по которым было отказано в возбуждении дел, сократилось более чем в три раза), увеличилось количество лиц, привлеченных </w:t>
      </w:r>
      <w:r w:rsidR="006C3D79">
        <w:rPr>
          <w:rFonts w:ascii="Segoe UI" w:hAnsi="Segoe UI" w:cs="Segoe UI"/>
          <w:i/>
          <w:sz w:val="26"/>
          <w:szCs w:val="26"/>
        </w:rPr>
        <w:br/>
      </w:r>
      <w:r w:rsidRPr="00991814">
        <w:rPr>
          <w:rFonts w:ascii="Segoe UI" w:hAnsi="Segoe UI" w:cs="Segoe UI"/>
          <w:i/>
          <w:sz w:val="26"/>
          <w:szCs w:val="26"/>
        </w:rPr>
        <w:t>к административной ответственности за нарушения земельного законодательства. Здесь рост фиксируется на уровне 50 %.</w:t>
      </w:r>
    </w:p>
    <w:p w:rsidR="00120C04" w:rsidRPr="00A2417A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A2417A">
        <w:rPr>
          <w:rFonts w:ascii="Segoe UI" w:hAnsi="Segoe UI" w:cs="Segoe UI"/>
          <w:sz w:val="26"/>
          <w:szCs w:val="26"/>
        </w:rPr>
        <w:t>Одним из показателей, который характеризует деятельность по устранению выявленных нарушений земельного законодательства – доля</w:t>
      </w:r>
      <w:r w:rsidR="0083382A">
        <w:rPr>
          <w:rFonts w:ascii="Segoe UI" w:hAnsi="Segoe UI" w:cs="Segoe UI"/>
          <w:sz w:val="26"/>
          <w:szCs w:val="26"/>
        </w:rPr>
        <w:t xml:space="preserve"> </w:t>
      </w:r>
      <w:r w:rsidRPr="00A2417A">
        <w:rPr>
          <w:rFonts w:ascii="Segoe UI" w:hAnsi="Segoe UI" w:cs="Segoe UI"/>
          <w:sz w:val="26"/>
          <w:szCs w:val="26"/>
        </w:rPr>
        <w:t xml:space="preserve">нарушений, которые устранены или по которым приняты меры за </w:t>
      </w:r>
      <w:r w:rsidR="0083382A">
        <w:rPr>
          <w:rFonts w:ascii="Segoe UI" w:hAnsi="Segoe UI" w:cs="Segoe UI"/>
          <w:sz w:val="26"/>
          <w:szCs w:val="26"/>
        </w:rPr>
        <w:t xml:space="preserve">не </w:t>
      </w:r>
      <w:r w:rsidRPr="00A2417A">
        <w:rPr>
          <w:rFonts w:ascii="Segoe UI" w:hAnsi="Segoe UI" w:cs="Segoe UI"/>
          <w:sz w:val="26"/>
          <w:szCs w:val="26"/>
        </w:rPr>
        <w:t>устранение нарушений в установленный срок.</w:t>
      </w:r>
      <w:proofErr w:type="gramEnd"/>
    </w:p>
    <w:p w:rsidR="00120C04" w:rsidRPr="00A2417A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>Данный показатель в настоящее время составляет 96,6% (АППГ – 91,1%).</w:t>
      </w:r>
    </w:p>
    <w:p w:rsidR="00120C04" w:rsidRPr="00A2417A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>Инспекторами принято участие в 54 (АППГ – 34) проверочных мероприятиях, организ</w:t>
      </w:r>
      <w:r w:rsidR="00593556" w:rsidRPr="00A2417A">
        <w:rPr>
          <w:rFonts w:ascii="Segoe UI" w:hAnsi="Segoe UI" w:cs="Segoe UI"/>
          <w:sz w:val="26"/>
          <w:szCs w:val="26"/>
        </w:rPr>
        <w:t>ованных органами прокуратуры.</w:t>
      </w:r>
    </w:p>
    <w:p w:rsidR="00120C04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 xml:space="preserve">План проверок юридических лиц на 2019 год утвержден исходя </w:t>
      </w:r>
      <w:r w:rsidR="006C3D79">
        <w:rPr>
          <w:rFonts w:ascii="Segoe UI" w:hAnsi="Segoe UI" w:cs="Segoe UI"/>
          <w:sz w:val="26"/>
          <w:szCs w:val="26"/>
        </w:rPr>
        <w:br/>
      </w:r>
      <w:r w:rsidRPr="00A2417A">
        <w:rPr>
          <w:rFonts w:ascii="Segoe UI" w:hAnsi="Segoe UI" w:cs="Segoe UI"/>
          <w:sz w:val="26"/>
          <w:szCs w:val="26"/>
        </w:rPr>
        <w:t xml:space="preserve">из отнесения земельных участков к критериям риска. В 2019 году проведено 19 плановых проверок соблюдения земельного законодательства РФ, </w:t>
      </w:r>
      <w:r w:rsidR="006C3D79">
        <w:rPr>
          <w:rFonts w:ascii="Segoe UI" w:hAnsi="Segoe UI" w:cs="Segoe UI"/>
          <w:sz w:val="26"/>
          <w:szCs w:val="26"/>
        </w:rPr>
        <w:br/>
      </w:r>
      <w:r w:rsidRPr="00A2417A">
        <w:rPr>
          <w:rFonts w:ascii="Segoe UI" w:hAnsi="Segoe UI" w:cs="Segoe UI"/>
          <w:sz w:val="26"/>
          <w:szCs w:val="26"/>
        </w:rPr>
        <w:t xml:space="preserve">16 внеплановых проверок (10 по </w:t>
      </w:r>
      <w:proofErr w:type="gramStart"/>
      <w:r w:rsidRPr="00A2417A">
        <w:rPr>
          <w:rFonts w:ascii="Segoe UI" w:hAnsi="Segoe UI" w:cs="Segoe UI"/>
          <w:sz w:val="26"/>
          <w:szCs w:val="26"/>
        </w:rPr>
        <w:t>контролю за</w:t>
      </w:r>
      <w:proofErr w:type="gramEnd"/>
      <w:r w:rsidRPr="00A2417A">
        <w:rPr>
          <w:rFonts w:ascii="Segoe UI" w:hAnsi="Segoe UI" w:cs="Segoe UI"/>
          <w:sz w:val="26"/>
          <w:szCs w:val="26"/>
        </w:rPr>
        <w:t xml:space="preserve"> исполнением предписаний выданных по результатам ранее проведенных проверок, 6 по обращениям).</w:t>
      </w:r>
    </w:p>
    <w:p w:rsidR="002B21DC" w:rsidRDefault="002B21DC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Напомним:</w:t>
      </w:r>
    </w:p>
    <w:p w:rsidR="002B21DC" w:rsidRPr="00A2417A" w:rsidRDefault="002B21DC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2B21DC">
        <w:rPr>
          <w:rFonts w:ascii="Segoe UI" w:hAnsi="Segoe UI" w:cs="Segoe UI"/>
          <w:sz w:val="26"/>
          <w:szCs w:val="26"/>
        </w:rPr>
        <w:t>Ознакомиться с планом проверок физических лиц на предмет соблюдения земельного законодательства в 2020 году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2B21DC">
        <w:rPr>
          <w:rFonts w:ascii="Segoe UI" w:hAnsi="Segoe UI" w:cs="Segoe UI"/>
          <w:sz w:val="26"/>
          <w:szCs w:val="26"/>
        </w:rPr>
        <w:t>можно на официальном сайте Росреестра в разделе</w:t>
      </w:r>
      <w:r>
        <w:rPr>
          <w:rFonts w:ascii="Segoe UI" w:hAnsi="Segoe UI" w:cs="Segoe UI"/>
          <w:sz w:val="26"/>
          <w:szCs w:val="26"/>
        </w:rPr>
        <w:t>:</w:t>
      </w:r>
      <w:r w:rsidRPr="002B21DC">
        <w:rPr>
          <w:rFonts w:ascii="Segoe UI" w:hAnsi="Segoe UI" w:cs="Segoe UI"/>
          <w:sz w:val="26"/>
          <w:szCs w:val="26"/>
        </w:rPr>
        <w:t xml:space="preserve"> Открытая служба </w:t>
      </w:r>
      <w:r w:rsidRPr="002B21DC">
        <w:rPr>
          <w:rFonts w:ascii="Segoe UI" w:hAnsi="Segoe UI" w:cs="Segoe UI"/>
          <w:sz w:val="26"/>
          <w:szCs w:val="26"/>
        </w:rPr>
        <w:sym w:font="Symbol" w:char="F0AE"/>
      </w:r>
      <w:r w:rsidRPr="002B21DC">
        <w:rPr>
          <w:rFonts w:ascii="Segoe UI" w:hAnsi="Segoe UI" w:cs="Segoe UI"/>
          <w:sz w:val="26"/>
          <w:szCs w:val="26"/>
        </w:rPr>
        <w:t xml:space="preserve"> Проведение проверок</w:t>
      </w:r>
      <w:r w:rsidRPr="002B21DC">
        <w:rPr>
          <w:rFonts w:ascii="Segoe UI" w:hAnsi="Segoe UI" w:cs="Segoe UI"/>
          <w:sz w:val="26"/>
          <w:szCs w:val="26"/>
        </w:rPr>
        <w:sym w:font="Symbol" w:char="F0AE"/>
      </w:r>
      <w:r w:rsidRPr="002B21DC">
        <w:rPr>
          <w:rFonts w:ascii="Segoe UI" w:hAnsi="Segoe UI" w:cs="Segoe UI"/>
          <w:sz w:val="26"/>
          <w:szCs w:val="26"/>
        </w:rPr>
        <w:t xml:space="preserve">Калужская область </w:t>
      </w:r>
      <w:r w:rsidRPr="002B21DC">
        <w:rPr>
          <w:rFonts w:ascii="Segoe UI" w:hAnsi="Segoe UI" w:cs="Segoe UI"/>
          <w:sz w:val="26"/>
          <w:szCs w:val="26"/>
        </w:rPr>
        <w:sym w:font="Symbol" w:char="F0AE"/>
      </w:r>
      <w:r w:rsidRPr="002B21DC">
        <w:rPr>
          <w:rFonts w:ascii="Segoe UI" w:hAnsi="Segoe UI" w:cs="Segoe UI"/>
          <w:sz w:val="26"/>
          <w:szCs w:val="26"/>
        </w:rPr>
        <w:t xml:space="preserve"> Государственный земельный надзор </w:t>
      </w:r>
      <w:r w:rsidRPr="002B21DC">
        <w:rPr>
          <w:rFonts w:ascii="Segoe UI" w:hAnsi="Segoe UI" w:cs="Segoe UI"/>
          <w:sz w:val="26"/>
          <w:szCs w:val="26"/>
        </w:rPr>
        <w:sym w:font="Symbol" w:char="F0AE"/>
      </w:r>
      <w:r w:rsidRPr="002B21DC">
        <w:rPr>
          <w:rFonts w:ascii="Segoe UI" w:hAnsi="Segoe UI" w:cs="Segoe UI"/>
          <w:sz w:val="26"/>
          <w:szCs w:val="26"/>
        </w:rPr>
        <w:t xml:space="preserve"> Планы проведения проверок </w:t>
      </w:r>
      <w:r w:rsidRPr="002B21DC">
        <w:rPr>
          <w:rFonts w:ascii="Segoe UI" w:hAnsi="Segoe UI" w:cs="Segoe UI"/>
          <w:sz w:val="26"/>
          <w:szCs w:val="26"/>
        </w:rPr>
        <w:sym w:font="Symbol" w:char="F0AE"/>
      </w:r>
      <w:r w:rsidRPr="002B21DC">
        <w:rPr>
          <w:rFonts w:ascii="Segoe UI" w:hAnsi="Segoe UI" w:cs="Segoe UI"/>
          <w:sz w:val="26"/>
          <w:szCs w:val="26"/>
        </w:rPr>
        <w:t xml:space="preserve"> 2020 либо пройти по ссылке: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1" w:history="1">
        <w:r>
          <w:rPr>
            <w:rStyle w:val="ab"/>
            <w:rFonts w:ascii="Segoe UI" w:hAnsi="Segoe UI" w:cs="Segoe UI"/>
            <w:sz w:val="28"/>
            <w:szCs w:val="28"/>
          </w:rPr>
          <w:t>https://rosreestr.ru/site/open-service/audits/plany-provedeniya-proverok-gz2/2020-gz3/</w:t>
        </w:r>
      </w:hyperlink>
    </w:p>
    <w:p w:rsidR="00120C04" w:rsidRDefault="00120C04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2417A">
        <w:rPr>
          <w:rFonts w:ascii="Segoe UI" w:hAnsi="Segoe UI" w:cs="Segoe UI"/>
          <w:sz w:val="26"/>
          <w:szCs w:val="26"/>
        </w:rPr>
        <w:t xml:space="preserve">В 2019 году в Управление на рассмотрение из органов местного самоуправления, уполномоченных на осуществление функций муниципального земельного контроля, поступило 222 материалов проверок соблюдения земельного законодательства (АППГ – 156). </w:t>
      </w:r>
    </w:p>
    <w:p w:rsidR="00231572" w:rsidRPr="00A2417A" w:rsidRDefault="00231572" w:rsidP="00120C0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3C29D3" w:rsidRPr="003908C9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231572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82" w:rsidRDefault="00B52782" w:rsidP="00AC3438">
      <w:r>
        <w:separator/>
      </w:r>
    </w:p>
  </w:endnote>
  <w:endnote w:type="continuationSeparator" w:id="0">
    <w:p w:rsidR="00B52782" w:rsidRDefault="00B5278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82" w:rsidRDefault="00B52782" w:rsidP="00AC3438">
      <w:r>
        <w:separator/>
      </w:r>
    </w:p>
  </w:footnote>
  <w:footnote w:type="continuationSeparator" w:id="0">
    <w:p w:rsidR="00B52782" w:rsidRDefault="00B5278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2" w:rsidRDefault="00B52782">
    <w:pPr>
      <w:pStyle w:val="a4"/>
      <w:jc w:val="center"/>
    </w:pPr>
  </w:p>
  <w:p w:rsidR="00B52782" w:rsidRDefault="00B527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0E3E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05601"/>
    <w:rsid w:val="00120C04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3092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3468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156EA"/>
    <w:rsid w:val="0022189E"/>
    <w:rsid w:val="00222F4A"/>
    <w:rsid w:val="00223644"/>
    <w:rsid w:val="0022373C"/>
    <w:rsid w:val="00225B8A"/>
    <w:rsid w:val="00226E41"/>
    <w:rsid w:val="00227A5D"/>
    <w:rsid w:val="0023098F"/>
    <w:rsid w:val="00231572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97924"/>
    <w:rsid w:val="002A2CA7"/>
    <w:rsid w:val="002B17E5"/>
    <w:rsid w:val="002B21DC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1F81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87987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1D66"/>
    <w:rsid w:val="003F7DA4"/>
    <w:rsid w:val="00400B67"/>
    <w:rsid w:val="00403D3B"/>
    <w:rsid w:val="004042EE"/>
    <w:rsid w:val="00407B04"/>
    <w:rsid w:val="0042309F"/>
    <w:rsid w:val="004236A5"/>
    <w:rsid w:val="004245DE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84C23"/>
    <w:rsid w:val="00494DC4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16C2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3556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3831"/>
    <w:rsid w:val="005D4F7E"/>
    <w:rsid w:val="005D77C6"/>
    <w:rsid w:val="005D78CA"/>
    <w:rsid w:val="005E0D4E"/>
    <w:rsid w:val="005E0FCA"/>
    <w:rsid w:val="005E2EBA"/>
    <w:rsid w:val="005E30B8"/>
    <w:rsid w:val="005E75DB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79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169E2"/>
    <w:rsid w:val="00721066"/>
    <w:rsid w:val="0072160C"/>
    <w:rsid w:val="00726777"/>
    <w:rsid w:val="00731F97"/>
    <w:rsid w:val="00732244"/>
    <w:rsid w:val="00732445"/>
    <w:rsid w:val="007339E6"/>
    <w:rsid w:val="00737CF5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7F6EB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382A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0C49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814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30F1"/>
    <w:rsid w:val="009B5357"/>
    <w:rsid w:val="009B568A"/>
    <w:rsid w:val="009B69A8"/>
    <w:rsid w:val="009C6910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417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2782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6280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5B6C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3DD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5CC7"/>
    <w:rsid w:val="00E256C2"/>
    <w:rsid w:val="00E26100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297F"/>
    <w:rsid w:val="00F411A7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447"/>
    <w:rsid w:val="00FC4A62"/>
    <w:rsid w:val="00FD1643"/>
    <w:rsid w:val="00FD2316"/>
    <w:rsid w:val="00FD3A7D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open-service/audits/plany-provedeniya-proverok-gz2/2020-gz3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2BA4-3F4E-4862-A256-5E1B83A0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792</cp:revision>
  <cp:lastPrinted>2020-02-27T09:39:00Z</cp:lastPrinted>
  <dcterms:created xsi:type="dcterms:W3CDTF">2017-04-21T08:44:00Z</dcterms:created>
  <dcterms:modified xsi:type="dcterms:W3CDTF">2020-02-27T09:40:00Z</dcterms:modified>
</cp:coreProperties>
</file>