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AC3" w:rsidRPr="00290020" w:rsidRDefault="00876AC3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76AC3" w:rsidRPr="001C40C4" w:rsidRDefault="0022668F" w:rsidP="0022668F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06</w:t>
      </w:r>
      <w:r w:rsidR="00C71775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2566BB" w:rsidRPr="0022668F" w:rsidRDefault="0022668F" w:rsidP="0022668F">
      <w:pPr>
        <w:shd w:val="clear" w:color="auto" w:fill="FFFFFF"/>
        <w:spacing w:line="675" w:lineRule="atLeast"/>
        <w:jc w:val="center"/>
        <w:outlineLvl w:val="0"/>
        <w:rPr>
          <w:rFonts w:ascii="Segoe UI" w:eastAsia="Calibri" w:hAnsi="Segoe UI" w:cs="Segoe UI"/>
          <w:b/>
          <w:sz w:val="40"/>
          <w:szCs w:val="40"/>
          <w:lang w:eastAsia="en-US"/>
        </w:rPr>
      </w:pPr>
      <w:r w:rsidRPr="0022668F">
        <w:rPr>
          <w:rFonts w:ascii="Segoe UI" w:eastAsia="Calibri" w:hAnsi="Segoe UI" w:cs="Segoe UI"/>
          <w:b/>
          <w:sz w:val="40"/>
          <w:szCs w:val="40"/>
          <w:lang w:eastAsia="en-US"/>
        </w:rPr>
        <w:t>Что должен знать о кадастровой стоимости каждый владелец недвижимости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Для чего нужна кадастровая стоимость, почему иногда она посчитана ошибочно и что нужно сделать для ее исправления? Специалисты Росреестра рассказали главные моменты, которые нужно знать </w:t>
      </w:r>
      <w:r w:rsidR="00D5392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t>о кадастровой стоимости объектов недвижимости.</w:t>
      </w:r>
    </w:p>
    <w:p w:rsidR="0022668F" w:rsidRPr="00915F78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915F78">
        <w:rPr>
          <w:rFonts w:ascii="Segoe UI" w:eastAsia="Calibri" w:hAnsi="Segoe UI" w:cs="Segoe UI"/>
          <w:b/>
          <w:sz w:val="32"/>
          <w:szCs w:val="32"/>
          <w:lang w:eastAsia="en-US"/>
        </w:rPr>
        <w:t>Что такое кадастровая стоимость и зачем она нужна?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Кадастровую стоимость можно считать "официальной": то есть именно столько с точки зрения государства стоит конкретный объект недвижимости. </w:t>
      </w:r>
      <w:proofErr w:type="gramStart"/>
      <w:r w:rsidRPr="0022668F">
        <w:rPr>
          <w:rFonts w:ascii="Segoe UI" w:eastAsia="Calibri" w:hAnsi="Segoe UI" w:cs="Segoe UI"/>
          <w:sz w:val="26"/>
          <w:szCs w:val="26"/>
          <w:lang w:eastAsia="en-US"/>
        </w:rPr>
        <w:t>Она</w:t>
      </w:r>
      <w:proofErr w:type="gramEnd"/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 прежде всего используется для расчета налогов. Однако применяется также для определения госпошлины при судебных разбирательствах; госпошлины при наследовании объекта недвижимости; при определении ставки арендной платы за объект недвижимости.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Кадастровая стоимость в Российской Федерации устанавливается с начала 2000-х годов, при этом активно применяться для целей налогообложения она начала с 2005 года.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Законом о кадастровой оценке № 237-ФЗ дано определение кадастровой стоимости, как стоимости объекта недвижимости, полученной в результате проведения государственной кадастровой оценки в соответствии </w:t>
      </w:r>
      <w:r w:rsidR="00D5392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t>со специальными методическими указаниями по кадастровой оценке.</w:t>
      </w:r>
    </w:p>
    <w:p w:rsidR="0022668F" w:rsidRPr="00915F78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915F78">
        <w:rPr>
          <w:rFonts w:ascii="Segoe UI" w:eastAsia="Calibri" w:hAnsi="Segoe UI" w:cs="Segoe UI"/>
          <w:b/>
          <w:sz w:val="32"/>
          <w:szCs w:val="32"/>
          <w:lang w:eastAsia="en-US"/>
        </w:rPr>
        <w:t>Может ли так быть, что у объекта недвижимости нет кадастровой стоимости?</w:t>
      </w:r>
    </w:p>
    <w:p w:rsidR="0022668F" w:rsidRPr="0022668F" w:rsidRDefault="00D53925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В Е</w:t>
      </w:r>
      <w:r w:rsidR="0022668F"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дином государственном реестре недвижимости (ЕГРН) могут присутствовать объекты без кадастровой стоимости. Это может быть связано, например, с отсутствием важных характеристик объектов. </w:t>
      </w:r>
      <w:r w:rsidR="0022668F" w:rsidRPr="0022668F">
        <w:rPr>
          <w:rFonts w:ascii="Segoe UI" w:eastAsia="Calibri" w:hAnsi="Segoe UI" w:cs="Segoe UI"/>
          <w:sz w:val="26"/>
          <w:szCs w:val="26"/>
          <w:lang w:eastAsia="en-US"/>
        </w:rPr>
        <w:lastRenderedPageBreak/>
        <w:t>Например, земельные участки, у которых не определена категория земель или вид разрешенного использования, не включаются в перечни объектов недвижимости, подлежащих государственной кадастровой оценке.</w:t>
      </w:r>
    </w:p>
    <w:p w:rsidR="0022668F" w:rsidRPr="00915F78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915F78">
        <w:rPr>
          <w:rFonts w:ascii="Segoe UI" w:eastAsia="Calibri" w:hAnsi="Segoe UI" w:cs="Segoe UI"/>
          <w:b/>
          <w:sz w:val="32"/>
          <w:szCs w:val="32"/>
          <w:lang w:eastAsia="en-US"/>
        </w:rPr>
        <w:t>Кто и как определяет кадастровую стоимость?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Для определения кадастровой стоимости недвижимости созданы бюджетные учреждения, специально сформированы для этого субъектами РФ. Порядок проведения </w:t>
      </w:r>
      <w:proofErr w:type="gramStart"/>
      <w:r w:rsidRPr="0022668F">
        <w:rPr>
          <w:rFonts w:ascii="Segoe UI" w:eastAsia="Calibri" w:hAnsi="Segoe UI" w:cs="Segoe UI"/>
          <w:sz w:val="26"/>
          <w:szCs w:val="26"/>
          <w:lang w:eastAsia="en-US"/>
        </w:rPr>
        <w:t>государственной</w:t>
      </w:r>
      <w:proofErr w:type="gramEnd"/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 кадастровой включает совокупность следующих действий: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- принятие решения о проведении государственной кадастровой оценки;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- определение кадастровой стоимости и составление отчета об итогах государственной кадастровой оценки;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- утверждение результатов определения кадастровой стоимости.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По результатам определения кадастровой стоимости бюджетное учреждение составляет отчет об итогах государственной кадастровой оценки, который содержит порядок определения кадастровой стоимости и результаты ее определения.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Итоговую кадастровую стоимость утверждает исполнительный орган государственной власти субъекта РФ.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Государственная кадастровая оценка проводится не чаще одного раза в три года (в городах федерального значения – не чаще одного раза в два года) и не реже одного раза в пять лет.</w:t>
      </w:r>
    </w:p>
    <w:p w:rsidR="0022668F" w:rsidRPr="00915F78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915F78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Почему кадастровая стоимость иногда так сильно отличается от </w:t>
      </w:r>
      <w:proofErr w:type="gramStart"/>
      <w:r w:rsidRPr="00915F78">
        <w:rPr>
          <w:rFonts w:ascii="Segoe UI" w:eastAsia="Calibri" w:hAnsi="Segoe UI" w:cs="Segoe UI"/>
          <w:b/>
          <w:sz w:val="32"/>
          <w:szCs w:val="32"/>
          <w:lang w:eastAsia="en-US"/>
        </w:rPr>
        <w:t>рыночной</w:t>
      </w:r>
      <w:proofErr w:type="gramEnd"/>
      <w:r w:rsidRPr="00915F78">
        <w:rPr>
          <w:rFonts w:ascii="Segoe UI" w:eastAsia="Calibri" w:hAnsi="Segoe UI" w:cs="Segoe UI"/>
          <w:b/>
          <w:sz w:val="32"/>
          <w:szCs w:val="32"/>
          <w:lang w:eastAsia="en-US"/>
        </w:rPr>
        <w:t>?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Кадастровая стоимость, в отличие от рыночной, определяется методами массовой оценки. Оценка проводится на основе сегментации и группировки объектов недвижимости в зависимости от их вида использования, а также учета влияния </w:t>
      </w:r>
      <w:proofErr w:type="spellStart"/>
      <w:r w:rsidRPr="0022668F">
        <w:rPr>
          <w:rFonts w:ascii="Segoe UI" w:eastAsia="Calibri" w:hAnsi="Segoe UI" w:cs="Segoe UI"/>
          <w:sz w:val="26"/>
          <w:szCs w:val="26"/>
          <w:lang w:eastAsia="en-US"/>
        </w:rPr>
        <w:t>ценообразующих</w:t>
      </w:r>
      <w:proofErr w:type="spellEnd"/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 факторов. Кроме того, она определяется </w:t>
      </w:r>
      <w:r w:rsidR="007717A3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на основе рыночной информации и иной информации, связанной </w:t>
      </w:r>
      <w:r w:rsidR="007717A3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t>с экономическими характеристиками использования объекта недвижимости.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При этом если кадастровая стоимость, определенная такими методами, будет существенно отличаться </w:t>
      </w:r>
      <w:proofErr w:type="gramStart"/>
      <w:r w:rsidRPr="0022668F">
        <w:rPr>
          <w:rFonts w:ascii="Segoe UI" w:eastAsia="Calibri" w:hAnsi="Segoe UI" w:cs="Segoe UI"/>
          <w:sz w:val="26"/>
          <w:szCs w:val="26"/>
          <w:lang w:eastAsia="en-US"/>
        </w:rPr>
        <w:t>от</w:t>
      </w:r>
      <w:proofErr w:type="gramEnd"/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 рыночной, собственник вправе заявить </w:t>
      </w:r>
      <w:r w:rsidR="007717A3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lastRenderedPageBreak/>
        <w:t>об ошибке. Если это подтвердится, кто кадастровая стоимость будет изменена.</w:t>
      </w:r>
    </w:p>
    <w:p w:rsidR="0022668F" w:rsidRPr="00915F78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915F78">
        <w:rPr>
          <w:rFonts w:ascii="Segoe UI" w:eastAsia="Calibri" w:hAnsi="Segoe UI" w:cs="Segoe UI"/>
          <w:b/>
          <w:sz w:val="32"/>
          <w:szCs w:val="32"/>
          <w:lang w:eastAsia="en-US"/>
        </w:rPr>
        <w:t>Недавно были приняты поправки, после которых принцип определения кадастровой стоимости изменился. Что именно поменялось и как это отразится на собственниках недвижимости?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Одно из главных изменений состоит в том, что процесс исправления ошибок в определении кадастровой стоимости существенно упростился.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Например, теперь появилась возможность массово исправить ошибки. Предположим, есть многоквартирный дом, в котором 50 одинаковых однокомнатных квартир. И если один заявитель говорит об ошибке, например, неправильно посчитана площадь, то появляется необходимость пересчета в отношении всех одинаковых объектов. Таким образом, не надо каждому из 50 собственников по этому поводу отдельно обращаться.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Второй важный момент – это возможность корректировки стоимости. Появилось такое понятие как "индекс рынка недвижимости", которое учитывает отношение оспоренных результатов к </w:t>
      </w:r>
      <w:proofErr w:type="spellStart"/>
      <w:r w:rsidRPr="0022668F">
        <w:rPr>
          <w:rFonts w:ascii="Segoe UI" w:eastAsia="Calibri" w:hAnsi="Segoe UI" w:cs="Segoe UI"/>
          <w:sz w:val="26"/>
          <w:szCs w:val="26"/>
          <w:lang w:eastAsia="en-US"/>
        </w:rPr>
        <w:t>неоспоренным</w:t>
      </w:r>
      <w:proofErr w:type="spellEnd"/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8D1FA9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на определенном участке или объекте. Если этот индекс становится выше определенных значений, то пересчет осуществляется автоматически. Эти правила должны заработать со следующего года. По сути, в случае, если индекс выше установленной нормы, то должно автоматом пересчитаться </w:t>
      </w:r>
      <w:r w:rsidR="008D1FA9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t>у всех. При этом если рыночная стоимость выросла, а кадастровая стоимость осталась прежней, пересчет не предусмотрен.</w:t>
      </w:r>
    </w:p>
    <w:p w:rsidR="0022668F" w:rsidRPr="00915F78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915F78">
        <w:rPr>
          <w:rFonts w:ascii="Segoe UI" w:eastAsia="Calibri" w:hAnsi="Segoe UI" w:cs="Segoe UI"/>
          <w:b/>
          <w:sz w:val="32"/>
          <w:szCs w:val="32"/>
          <w:lang w:eastAsia="en-US"/>
        </w:rPr>
        <w:t>Как собственник может узнать, что кадастровая стоимость определена ошибочно?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На сайте Росреестра можно получить выписку из ЕГРН о кадастровой стоимости объекта недвижимости. Такая выписка предоставляется бесплатно в течение трех рабочих дней. Собственники недвижимости могут оперативно узнать кадастровую стоимость принадлежащих им объектов и </w:t>
      </w:r>
      <w:r w:rsidR="008D1FA9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t>в личном кабинете, который расположен на главной странице сайта Росреестра.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Если собственник знает кадастровый номер своего объекта, он может зайти на сайт, в онлайн-режиме получить сведения, в том числе, о стоимости. Причем справка о кадастровой стоимости предоставляется бесплатно.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lastRenderedPageBreak/>
        <w:t>Поводом же для пересчета может быть неверная оценка состояния здания, материалов, площади и другие данные. Все эти сведения можно использовать для требования снижения кадастровой стоимости.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 "Фонд данных государственной кадастровой оценки".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Узнав кадастровую стоимость своего объекта недвижимости, собственник может обратиться за разъяснениями того, как она была определена, в государственное бюджетное учреждение, созданное субъектом Российской Федерации и наделенное полномочиями по определению кадастровой стоимости. После обращения его должны предоставить в течение 30 дней.</w:t>
      </w:r>
    </w:p>
    <w:p w:rsidR="0022668F" w:rsidRPr="00915F78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915F78">
        <w:rPr>
          <w:rFonts w:ascii="Segoe UI" w:eastAsia="Calibri" w:hAnsi="Segoe UI" w:cs="Segoe UI"/>
          <w:b/>
          <w:sz w:val="32"/>
          <w:szCs w:val="32"/>
          <w:lang w:eastAsia="en-US"/>
        </w:rPr>
        <w:t>Как исправить кадастровую стоимость, если ее определили с ошибками?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Если кадастровая стоимость объекта недвижимости определена с ошибками, то за исправлением следует обратиться все в то же бюджетное учреждение или многофункциональный центр, как лично, так и по почте или через интернет.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Такое обращение должно содержать: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- 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- кадастровый номер и (или) адрес объекта недвижимости (объектов недвижимости), в </w:t>
      </w:r>
      <w:proofErr w:type="gramStart"/>
      <w:r w:rsidRPr="0022668F">
        <w:rPr>
          <w:rFonts w:ascii="Segoe UI" w:eastAsia="Calibri" w:hAnsi="Segoe UI" w:cs="Segoe UI"/>
          <w:sz w:val="26"/>
          <w:szCs w:val="26"/>
          <w:lang w:eastAsia="en-US"/>
        </w:rPr>
        <w:t>отношении</w:t>
      </w:r>
      <w:proofErr w:type="gramEnd"/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 которого подается обращение;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- суть обращения с указанием (по желанию) номеров страниц отчета, </w:t>
      </w:r>
      <w:r w:rsidR="008D1FA9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t>на которых содержатся соответствующие ошибки;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- информацию о необходимости предоставления разъяснений, связанных </w:t>
      </w:r>
      <w:r w:rsidR="008D1FA9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t>с определением кадастровой стоимости.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К заявлению необходимо приложить документы, подтверждающие наличие технической и (или) методологической ошибок, а также может быть приложена декларация о характеристиках объекта недвижимости и следующие документы: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lastRenderedPageBreak/>
        <w:t xml:space="preserve">- выписка из </w:t>
      </w:r>
      <w:r w:rsidR="00E51B4D">
        <w:rPr>
          <w:rFonts w:ascii="Segoe UI" w:eastAsia="Calibri" w:hAnsi="Segoe UI" w:cs="Segoe UI"/>
          <w:sz w:val="26"/>
          <w:szCs w:val="26"/>
          <w:lang w:eastAsia="en-US"/>
        </w:rPr>
        <w:t>ЕГРН</w:t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- копия правоустанавливающего или </w:t>
      </w:r>
      <w:proofErr w:type="spellStart"/>
      <w:r w:rsidRPr="0022668F">
        <w:rPr>
          <w:rFonts w:ascii="Segoe UI" w:eastAsia="Calibri" w:hAnsi="Segoe UI" w:cs="Segoe UI"/>
          <w:sz w:val="26"/>
          <w:szCs w:val="26"/>
          <w:lang w:eastAsia="en-US"/>
        </w:rPr>
        <w:t>правоудостоверяющего</w:t>
      </w:r>
      <w:proofErr w:type="spellEnd"/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 документа </w:t>
      </w:r>
      <w:r w:rsidR="008D1FA9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t>на объект недвижимости, если заявление об оспаривании подается лицом, обладающим правом на объект недвижимости;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- 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Заявление не принимается к рассмотрению без приложения указанных документов. К заявлению об оспаривании могут также прилагаться иные документы.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Рассмотреть такое обращение должны в течение 60 дней, и по результатам либо осуществить пересчет кадастровой стоимости, либо отказать в нем. Причем если ошибка выявлена, то пересчитать кадастровую стоимость могут только в сторону понижения.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Если решение бюджетного учреждения собственника не устраивает, он может оспорить его в суде.</w:t>
      </w:r>
    </w:p>
    <w:p w:rsidR="0022668F" w:rsidRPr="00915F78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915F78">
        <w:rPr>
          <w:rFonts w:ascii="Segoe UI" w:eastAsia="Calibri" w:hAnsi="Segoe UI" w:cs="Segoe UI"/>
          <w:b/>
          <w:sz w:val="32"/>
          <w:szCs w:val="32"/>
          <w:lang w:eastAsia="en-US"/>
        </w:rPr>
        <w:t>Ошибки в оценке кадастровой стоимости обещают трактовать в пользу собственника, причем за весь срок владения. Как именно собственник недвижимости может вернуть излишне уплаченные налоги?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С 2019 года для собственников недвижимости действует правило, согласно которому если кадастровая стоимость определена неверно, и после обращения была изменена, то новая кадастровая стоимость должна применяться для целей налогообложения за весь период с момента установления кадастровой стоимости.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То есть, к примеру, если изначально кадастровая стоимость была установлена в 2016 году, а изменена в 2019, то налоги нужно </w:t>
      </w:r>
      <w:proofErr w:type="gramStart"/>
      <w:r w:rsidRPr="0022668F">
        <w:rPr>
          <w:rFonts w:ascii="Segoe UI" w:eastAsia="Calibri" w:hAnsi="Segoe UI" w:cs="Segoe UI"/>
          <w:sz w:val="26"/>
          <w:szCs w:val="26"/>
          <w:lang w:eastAsia="en-US"/>
        </w:rPr>
        <w:t>пересчитать</w:t>
      </w:r>
      <w:proofErr w:type="gramEnd"/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 начиная с 2016-го года. Это справедливо и в том случае, если ошибочная кадастровая стоимость была изменена судом или комиссией до 2019 года.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 xml:space="preserve">По закону, налогоплательщик вправе пересчитать свои налоговые обязательства по земельному налогу и налогу на имущество физических лиц </w:t>
      </w:r>
      <w:r w:rsidRPr="0022668F">
        <w:rPr>
          <w:rFonts w:ascii="Segoe UI" w:eastAsia="Calibri" w:hAnsi="Segoe UI" w:cs="Segoe UI"/>
          <w:sz w:val="26"/>
          <w:szCs w:val="26"/>
          <w:lang w:eastAsia="en-US"/>
        </w:rPr>
        <w:lastRenderedPageBreak/>
        <w:t>не более чем за три года, предшествующие календарному году (пункт 2.1 статьи 52 Налогового кодекса РФ).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Излишне уплаченный налог можно вернуть или засчитать в счет уплаты других налоговых обязательств. Для этого нужно обратиться в налоговый орган с письменным заявлением, либо с электронным заявлением, заверенным усиленной квалифицированной электронной подписью, либо через личный кабинет налогоплательщика. Решение о зачете или возврате излишне уплаченных налогов налоговый орган должен принять в течение месяца со дня обращения.</w:t>
      </w:r>
    </w:p>
    <w:p w:rsidR="0022668F" w:rsidRPr="00915F78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915F78">
        <w:rPr>
          <w:rFonts w:ascii="Segoe UI" w:eastAsia="Calibri" w:hAnsi="Segoe UI" w:cs="Segoe UI"/>
          <w:b/>
          <w:sz w:val="32"/>
          <w:szCs w:val="32"/>
          <w:lang w:eastAsia="en-US"/>
        </w:rPr>
        <w:t>Можно ли изменить кадастровую стоимость недвижимости, если существенно изменилась ее рыночная стоимость?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Да, это возможно. Законом о кадастровой оценке № 237-ФЗ предусмотрена возможность проведения внеочередной государственной кадастровой оценки. Так, начиная с 2020 года, в случае снижения индекса рынка недвижимости в субъекте Российской Федерации на 30% и более со дня проведения последней государственной кадастровой оценки принимается решение о проведении внеочередной оценки.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Также может быть изменена кадастровая стоимость недвижимости, расположенной на всей территории субъекта РФ. Это происходит в случае, если результаты предыдущей кадастровой оценки были оспорены для 30 и более процентов объектов недвижимости.</w:t>
      </w:r>
    </w:p>
    <w:p w:rsidR="0022668F" w:rsidRPr="0022668F" w:rsidRDefault="0022668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2668F">
        <w:rPr>
          <w:rFonts w:ascii="Segoe UI" w:eastAsia="Calibri" w:hAnsi="Segoe UI" w:cs="Segoe UI"/>
          <w:sz w:val="26"/>
          <w:szCs w:val="26"/>
          <w:lang w:eastAsia="en-US"/>
        </w:rPr>
        <w:t>Кадастровая стоимость, полученная в ходе проведения внеочередной государственной кадастровой оценки, не может превышать кадастровую стоимость, содержащуюся в ЕГРН на дату проведения такой оценки.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755510" w:rsidRDefault="00755510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7717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8F" w:rsidRDefault="0022668F" w:rsidP="00AC3438">
      <w:r>
        <w:separator/>
      </w:r>
    </w:p>
  </w:endnote>
  <w:endnote w:type="continuationSeparator" w:id="0">
    <w:p w:rsidR="0022668F" w:rsidRDefault="0022668F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0" w:rsidRDefault="001571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0" w:rsidRDefault="00157120" w:rsidP="00157120">
    <w:pPr>
      <w:pStyle w:val="a6"/>
      <w:ind w:left="360"/>
      <w:jc w:val="right"/>
    </w:pPr>
    <w: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0" w:rsidRDefault="00157120" w:rsidP="00157120">
    <w:pPr>
      <w:pStyle w:val="a6"/>
      <w:numPr>
        <w:ilvl w:val="0"/>
        <w:numId w:val="14"/>
      </w:num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8F" w:rsidRDefault="0022668F" w:rsidP="00AC3438">
      <w:r>
        <w:separator/>
      </w:r>
    </w:p>
  </w:footnote>
  <w:footnote w:type="continuationSeparator" w:id="0">
    <w:p w:rsidR="0022668F" w:rsidRDefault="0022668F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0" w:rsidRDefault="001571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8F" w:rsidRDefault="0022668F">
    <w:pPr>
      <w:pStyle w:val="a4"/>
      <w:jc w:val="center"/>
    </w:pPr>
  </w:p>
  <w:p w:rsidR="0022668F" w:rsidRDefault="002266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0" w:rsidRDefault="001571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43C"/>
    <w:multiLevelType w:val="hybridMultilevel"/>
    <w:tmpl w:val="26667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3579"/>
    <w:multiLevelType w:val="hybridMultilevel"/>
    <w:tmpl w:val="20C4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4299E"/>
    <w:multiLevelType w:val="hybridMultilevel"/>
    <w:tmpl w:val="B4E2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1A9D"/>
    <w:multiLevelType w:val="hybridMultilevel"/>
    <w:tmpl w:val="6302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B0936"/>
    <w:multiLevelType w:val="hybridMultilevel"/>
    <w:tmpl w:val="F728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3"/>
  </w:num>
  <w:num w:numId="6">
    <w:abstractNumId w:val="1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2B06"/>
    <w:rsid w:val="000056BA"/>
    <w:rsid w:val="00007512"/>
    <w:rsid w:val="00016D5F"/>
    <w:rsid w:val="000170E3"/>
    <w:rsid w:val="000204EE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52707"/>
    <w:rsid w:val="0005318C"/>
    <w:rsid w:val="0006107E"/>
    <w:rsid w:val="00061C47"/>
    <w:rsid w:val="0007364F"/>
    <w:rsid w:val="0007642F"/>
    <w:rsid w:val="00084AA1"/>
    <w:rsid w:val="00084D29"/>
    <w:rsid w:val="00085E01"/>
    <w:rsid w:val="00091D4B"/>
    <w:rsid w:val="000A18FB"/>
    <w:rsid w:val="000A680E"/>
    <w:rsid w:val="000B4EB3"/>
    <w:rsid w:val="000B7504"/>
    <w:rsid w:val="000B7585"/>
    <w:rsid w:val="000C0891"/>
    <w:rsid w:val="000C68A3"/>
    <w:rsid w:val="000C702B"/>
    <w:rsid w:val="000D035F"/>
    <w:rsid w:val="000D6729"/>
    <w:rsid w:val="000E09B8"/>
    <w:rsid w:val="000E33C5"/>
    <w:rsid w:val="000E4FF5"/>
    <w:rsid w:val="000E6639"/>
    <w:rsid w:val="000F0E27"/>
    <w:rsid w:val="000F545A"/>
    <w:rsid w:val="000F6B1E"/>
    <w:rsid w:val="00105401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57120"/>
    <w:rsid w:val="00164326"/>
    <w:rsid w:val="00167BBF"/>
    <w:rsid w:val="00172B35"/>
    <w:rsid w:val="00175664"/>
    <w:rsid w:val="00183104"/>
    <w:rsid w:val="00183E1A"/>
    <w:rsid w:val="001855C0"/>
    <w:rsid w:val="00186605"/>
    <w:rsid w:val="001A09CF"/>
    <w:rsid w:val="001A0A73"/>
    <w:rsid w:val="001A2C40"/>
    <w:rsid w:val="001A5B0E"/>
    <w:rsid w:val="001B247D"/>
    <w:rsid w:val="001B3035"/>
    <w:rsid w:val="001B7AAF"/>
    <w:rsid w:val="001C2047"/>
    <w:rsid w:val="001C40C4"/>
    <w:rsid w:val="001D25FB"/>
    <w:rsid w:val="001D50F3"/>
    <w:rsid w:val="001E12D3"/>
    <w:rsid w:val="001E4E6E"/>
    <w:rsid w:val="001E51D1"/>
    <w:rsid w:val="001E5526"/>
    <w:rsid w:val="001E6990"/>
    <w:rsid w:val="001E6D21"/>
    <w:rsid w:val="001F1B93"/>
    <w:rsid w:val="001F7595"/>
    <w:rsid w:val="00201B27"/>
    <w:rsid w:val="00213EA0"/>
    <w:rsid w:val="0022189E"/>
    <w:rsid w:val="00222EC7"/>
    <w:rsid w:val="0022373C"/>
    <w:rsid w:val="0022668F"/>
    <w:rsid w:val="00226FE1"/>
    <w:rsid w:val="00235145"/>
    <w:rsid w:val="0024103C"/>
    <w:rsid w:val="002436DB"/>
    <w:rsid w:val="002505BF"/>
    <w:rsid w:val="0025420F"/>
    <w:rsid w:val="002566BB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9791F"/>
    <w:rsid w:val="002A2CA7"/>
    <w:rsid w:val="002A2EFE"/>
    <w:rsid w:val="002A5904"/>
    <w:rsid w:val="002B09FD"/>
    <w:rsid w:val="002B17E5"/>
    <w:rsid w:val="002B4AC3"/>
    <w:rsid w:val="002C0DDD"/>
    <w:rsid w:val="002C20FC"/>
    <w:rsid w:val="002C42D0"/>
    <w:rsid w:val="002D2977"/>
    <w:rsid w:val="002D352D"/>
    <w:rsid w:val="002D5B17"/>
    <w:rsid w:val="002E4536"/>
    <w:rsid w:val="002E6F9A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04F7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1FFA"/>
    <w:rsid w:val="00392A4E"/>
    <w:rsid w:val="003931D5"/>
    <w:rsid w:val="003A09F2"/>
    <w:rsid w:val="003B093D"/>
    <w:rsid w:val="003B13B6"/>
    <w:rsid w:val="003B645C"/>
    <w:rsid w:val="003B6975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2563"/>
    <w:rsid w:val="003F5FF3"/>
    <w:rsid w:val="003F7B1F"/>
    <w:rsid w:val="00400B67"/>
    <w:rsid w:val="00403D3B"/>
    <w:rsid w:val="00410D79"/>
    <w:rsid w:val="004145E5"/>
    <w:rsid w:val="0042309F"/>
    <w:rsid w:val="00431760"/>
    <w:rsid w:val="0043199D"/>
    <w:rsid w:val="00433C20"/>
    <w:rsid w:val="00433C9D"/>
    <w:rsid w:val="00436480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B2CA5"/>
    <w:rsid w:val="004B2D19"/>
    <w:rsid w:val="004B2EA5"/>
    <w:rsid w:val="004C1B2A"/>
    <w:rsid w:val="004C4891"/>
    <w:rsid w:val="004C5F82"/>
    <w:rsid w:val="004D157B"/>
    <w:rsid w:val="004D69D5"/>
    <w:rsid w:val="004E1F89"/>
    <w:rsid w:val="004E57E4"/>
    <w:rsid w:val="004E70A8"/>
    <w:rsid w:val="004F050B"/>
    <w:rsid w:val="004F0B21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27EB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7755"/>
    <w:rsid w:val="005609B4"/>
    <w:rsid w:val="00563A4E"/>
    <w:rsid w:val="00567805"/>
    <w:rsid w:val="00571650"/>
    <w:rsid w:val="005724D0"/>
    <w:rsid w:val="00573E43"/>
    <w:rsid w:val="0058009E"/>
    <w:rsid w:val="00580550"/>
    <w:rsid w:val="005813E7"/>
    <w:rsid w:val="005842E3"/>
    <w:rsid w:val="00590B7A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0A2A"/>
    <w:rsid w:val="0060292B"/>
    <w:rsid w:val="00602EBD"/>
    <w:rsid w:val="00603D8D"/>
    <w:rsid w:val="00605A28"/>
    <w:rsid w:val="006064B5"/>
    <w:rsid w:val="00606D0E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5A89"/>
    <w:rsid w:val="00665B14"/>
    <w:rsid w:val="00673F37"/>
    <w:rsid w:val="0068031E"/>
    <w:rsid w:val="00681630"/>
    <w:rsid w:val="006846D4"/>
    <w:rsid w:val="0068635D"/>
    <w:rsid w:val="0069071A"/>
    <w:rsid w:val="006927AD"/>
    <w:rsid w:val="0069350D"/>
    <w:rsid w:val="006A176D"/>
    <w:rsid w:val="006A2522"/>
    <w:rsid w:val="006B42EE"/>
    <w:rsid w:val="006C3D8F"/>
    <w:rsid w:val="006C7300"/>
    <w:rsid w:val="006C7829"/>
    <w:rsid w:val="006D27A0"/>
    <w:rsid w:val="006D4B45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55510"/>
    <w:rsid w:val="00766A59"/>
    <w:rsid w:val="00767D1B"/>
    <w:rsid w:val="007717A3"/>
    <w:rsid w:val="00775B7D"/>
    <w:rsid w:val="00776E9D"/>
    <w:rsid w:val="007779DE"/>
    <w:rsid w:val="0078377F"/>
    <w:rsid w:val="007A274D"/>
    <w:rsid w:val="007A614C"/>
    <w:rsid w:val="007A6DF6"/>
    <w:rsid w:val="007B1903"/>
    <w:rsid w:val="007C0B92"/>
    <w:rsid w:val="007C5670"/>
    <w:rsid w:val="007D321B"/>
    <w:rsid w:val="007D41FA"/>
    <w:rsid w:val="007D7DC9"/>
    <w:rsid w:val="007E0180"/>
    <w:rsid w:val="007E0963"/>
    <w:rsid w:val="007E4824"/>
    <w:rsid w:val="008106EB"/>
    <w:rsid w:val="008122F4"/>
    <w:rsid w:val="008173F2"/>
    <w:rsid w:val="00822BD4"/>
    <w:rsid w:val="00823885"/>
    <w:rsid w:val="00825792"/>
    <w:rsid w:val="00834A8B"/>
    <w:rsid w:val="0083777B"/>
    <w:rsid w:val="00842348"/>
    <w:rsid w:val="00842F73"/>
    <w:rsid w:val="0084729E"/>
    <w:rsid w:val="00852EED"/>
    <w:rsid w:val="008572FB"/>
    <w:rsid w:val="00860493"/>
    <w:rsid w:val="00861F56"/>
    <w:rsid w:val="008726ED"/>
    <w:rsid w:val="00873C2C"/>
    <w:rsid w:val="008744A1"/>
    <w:rsid w:val="00876AC3"/>
    <w:rsid w:val="00877277"/>
    <w:rsid w:val="008772E3"/>
    <w:rsid w:val="0088071B"/>
    <w:rsid w:val="008857DB"/>
    <w:rsid w:val="008900CA"/>
    <w:rsid w:val="008920B6"/>
    <w:rsid w:val="00894B39"/>
    <w:rsid w:val="008A65FD"/>
    <w:rsid w:val="008C4A93"/>
    <w:rsid w:val="008D1FA9"/>
    <w:rsid w:val="008D6EF1"/>
    <w:rsid w:val="008E1677"/>
    <w:rsid w:val="008E2CAA"/>
    <w:rsid w:val="008E4D35"/>
    <w:rsid w:val="008F10BA"/>
    <w:rsid w:val="008F2D36"/>
    <w:rsid w:val="008F6A54"/>
    <w:rsid w:val="00900EE3"/>
    <w:rsid w:val="0090408E"/>
    <w:rsid w:val="00912C54"/>
    <w:rsid w:val="009132DB"/>
    <w:rsid w:val="009157E0"/>
    <w:rsid w:val="00915F78"/>
    <w:rsid w:val="00920CC2"/>
    <w:rsid w:val="00921BDB"/>
    <w:rsid w:val="00927832"/>
    <w:rsid w:val="0093049D"/>
    <w:rsid w:val="00942336"/>
    <w:rsid w:val="0094376F"/>
    <w:rsid w:val="009479C1"/>
    <w:rsid w:val="0096030B"/>
    <w:rsid w:val="00960B74"/>
    <w:rsid w:val="00962EA3"/>
    <w:rsid w:val="0096627C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22177"/>
    <w:rsid w:val="00A2520D"/>
    <w:rsid w:val="00A25715"/>
    <w:rsid w:val="00A27A7D"/>
    <w:rsid w:val="00A35378"/>
    <w:rsid w:val="00A427AB"/>
    <w:rsid w:val="00A432DD"/>
    <w:rsid w:val="00A50858"/>
    <w:rsid w:val="00A50988"/>
    <w:rsid w:val="00A5110D"/>
    <w:rsid w:val="00A51CFD"/>
    <w:rsid w:val="00A533A3"/>
    <w:rsid w:val="00A54BFB"/>
    <w:rsid w:val="00A62DA9"/>
    <w:rsid w:val="00A637BD"/>
    <w:rsid w:val="00A64752"/>
    <w:rsid w:val="00A7502C"/>
    <w:rsid w:val="00A7750D"/>
    <w:rsid w:val="00A82CD6"/>
    <w:rsid w:val="00A85FEF"/>
    <w:rsid w:val="00A86614"/>
    <w:rsid w:val="00A86D86"/>
    <w:rsid w:val="00A87BD4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0896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3D47"/>
    <w:rsid w:val="00B203DE"/>
    <w:rsid w:val="00B2785A"/>
    <w:rsid w:val="00B43547"/>
    <w:rsid w:val="00B43FCD"/>
    <w:rsid w:val="00B508C9"/>
    <w:rsid w:val="00B51A1F"/>
    <w:rsid w:val="00B524B7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769D"/>
    <w:rsid w:val="00B777F0"/>
    <w:rsid w:val="00B802C0"/>
    <w:rsid w:val="00B80473"/>
    <w:rsid w:val="00B84147"/>
    <w:rsid w:val="00B90646"/>
    <w:rsid w:val="00B90B62"/>
    <w:rsid w:val="00BA2335"/>
    <w:rsid w:val="00BA7404"/>
    <w:rsid w:val="00BB2FE0"/>
    <w:rsid w:val="00BB34EF"/>
    <w:rsid w:val="00BC1880"/>
    <w:rsid w:val="00BC2D34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71775"/>
    <w:rsid w:val="00C75A75"/>
    <w:rsid w:val="00C847E4"/>
    <w:rsid w:val="00C90EFE"/>
    <w:rsid w:val="00C960D2"/>
    <w:rsid w:val="00CA0140"/>
    <w:rsid w:val="00CA02C8"/>
    <w:rsid w:val="00CA3BB8"/>
    <w:rsid w:val="00CA5223"/>
    <w:rsid w:val="00CA739D"/>
    <w:rsid w:val="00CC1457"/>
    <w:rsid w:val="00CC63E4"/>
    <w:rsid w:val="00CC7024"/>
    <w:rsid w:val="00CD2470"/>
    <w:rsid w:val="00CD3C90"/>
    <w:rsid w:val="00CD5E37"/>
    <w:rsid w:val="00CE1F01"/>
    <w:rsid w:val="00CE6432"/>
    <w:rsid w:val="00D01891"/>
    <w:rsid w:val="00D042DD"/>
    <w:rsid w:val="00D07BFF"/>
    <w:rsid w:val="00D141A5"/>
    <w:rsid w:val="00D14259"/>
    <w:rsid w:val="00D21C79"/>
    <w:rsid w:val="00D22073"/>
    <w:rsid w:val="00D22FB0"/>
    <w:rsid w:val="00D23A72"/>
    <w:rsid w:val="00D53925"/>
    <w:rsid w:val="00D53B7B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876A6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24F"/>
    <w:rsid w:val="00DF6DA5"/>
    <w:rsid w:val="00E01A83"/>
    <w:rsid w:val="00E02153"/>
    <w:rsid w:val="00E051BE"/>
    <w:rsid w:val="00E079EC"/>
    <w:rsid w:val="00E1222A"/>
    <w:rsid w:val="00E15CC7"/>
    <w:rsid w:val="00E27EBA"/>
    <w:rsid w:val="00E321A7"/>
    <w:rsid w:val="00E35E1F"/>
    <w:rsid w:val="00E403DB"/>
    <w:rsid w:val="00E40CF9"/>
    <w:rsid w:val="00E45ED5"/>
    <w:rsid w:val="00E477F0"/>
    <w:rsid w:val="00E51B4D"/>
    <w:rsid w:val="00E51CB7"/>
    <w:rsid w:val="00E52149"/>
    <w:rsid w:val="00E533BE"/>
    <w:rsid w:val="00E556A2"/>
    <w:rsid w:val="00E557B6"/>
    <w:rsid w:val="00E557D1"/>
    <w:rsid w:val="00E61434"/>
    <w:rsid w:val="00E62780"/>
    <w:rsid w:val="00E65B51"/>
    <w:rsid w:val="00E66AF8"/>
    <w:rsid w:val="00E66F2E"/>
    <w:rsid w:val="00E67916"/>
    <w:rsid w:val="00E81B82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48D0"/>
    <w:rsid w:val="00EC6E22"/>
    <w:rsid w:val="00ED3EAC"/>
    <w:rsid w:val="00ED4A1D"/>
    <w:rsid w:val="00EE0746"/>
    <w:rsid w:val="00EE379A"/>
    <w:rsid w:val="00EF4650"/>
    <w:rsid w:val="00EF7CBD"/>
    <w:rsid w:val="00F037A0"/>
    <w:rsid w:val="00F03B4E"/>
    <w:rsid w:val="00F044D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34BBE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6DFB"/>
    <w:rsid w:val="00F67843"/>
    <w:rsid w:val="00F73A45"/>
    <w:rsid w:val="00F73C3A"/>
    <w:rsid w:val="00F75190"/>
    <w:rsid w:val="00F76022"/>
    <w:rsid w:val="00F840B9"/>
    <w:rsid w:val="00F84F22"/>
    <w:rsid w:val="00F87E7E"/>
    <w:rsid w:val="00FB1C0D"/>
    <w:rsid w:val="00FB6721"/>
    <w:rsid w:val="00FB6E04"/>
    <w:rsid w:val="00FC17CC"/>
    <w:rsid w:val="00FC4A62"/>
    <w:rsid w:val="00FD0665"/>
    <w:rsid w:val="00FD1BBD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10A7-84D7-4554-B755-EDCF5C7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123</cp:revision>
  <cp:lastPrinted>2019-12-06T11:17:00Z</cp:lastPrinted>
  <dcterms:created xsi:type="dcterms:W3CDTF">2019-09-17T07:11:00Z</dcterms:created>
  <dcterms:modified xsi:type="dcterms:W3CDTF">2019-12-06T11:23:00Z</dcterms:modified>
</cp:coreProperties>
</file>